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433D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DDH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</w:t>
      </w:r>
      <w:r w:rsidR="003C4557" w:rsidRPr="003C4557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 xml:space="preserve">time and place of </w:t>
      </w:r>
      <w:r w:rsidR="003C4557" w:rsidRPr="003C4557">
        <w:rPr>
          <w:rFonts w:ascii="Arial" w:hAnsi="Arial" w:cs="Arial"/>
          <w:b/>
          <w:sz w:val="20"/>
          <w:szCs w:val="20"/>
        </w:rPr>
        <w:t>the 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0F11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433D4" w:rsidRPr="004433D4">
        <w:rPr>
          <w:rFonts w:ascii="Arial" w:hAnsi="Arial" w:cs="Arial"/>
          <w:sz w:val="20"/>
          <w:szCs w:val="20"/>
        </w:rPr>
        <w:t>Hai</w:t>
      </w:r>
      <w:proofErr w:type="spellEnd"/>
      <w:r w:rsidR="004433D4" w:rsidRPr="004433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33D4" w:rsidRPr="004433D4">
        <w:rPr>
          <w:rFonts w:ascii="Arial" w:hAnsi="Arial" w:cs="Arial"/>
          <w:sz w:val="20"/>
          <w:szCs w:val="20"/>
        </w:rPr>
        <w:t>Phong</w:t>
      </w:r>
      <w:proofErr w:type="spellEnd"/>
      <w:r w:rsidR="004433D4" w:rsidRPr="004433D4">
        <w:rPr>
          <w:rFonts w:ascii="Arial" w:hAnsi="Arial" w:cs="Arial"/>
          <w:sz w:val="20"/>
          <w:szCs w:val="20"/>
        </w:rPr>
        <w:t xml:space="preserve"> Waterway Traffic Assurance Joint Stock Company</w:t>
      </w:r>
      <w:r w:rsidR="004433D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E0F11" w:rsidRPr="006E0F11">
        <w:rPr>
          <w:rFonts w:ascii="Arial" w:hAnsi="Arial" w:cs="Arial"/>
          <w:sz w:val="20"/>
          <w:szCs w:val="20"/>
        </w:rPr>
        <w:t xml:space="preserve">the </w:t>
      </w:r>
      <w:r w:rsidR="004433D4">
        <w:rPr>
          <w:rFonts w:ascii="Arial" w:hAnsi="Arial" w:cs="Arial"/>
          <w:sz w:val="20"/>
          <w:szCs w:val="20"/>
        </w:rPr>
        <w:t xml:space="preserve">time and place of the </w:t>
      </w:r>
      <w:r w:rsidR="006E0F11" w:rsidRPr="006E0F11">
        <w:rPr>
          <w:rFonts w:ascii="Arial" w:hAnsi="Arial" w:cs="Arial"/>
          <w:sz w:val="20"/>
          <w:szCs w:val="20"/>
        </w:rPr>
        <w:t>annual General Meeting of Shareholders in 2020</w:t>
      </w:r>
      <w:r w:rsidR="006E0F11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433D4" w:rsidRDefault="004433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time: 08:00 on 30 Jun 2020 (Tuesday)</w:t>
      </w:r>
    </w:p>
    <w:p w:rsidR="004433D4" w:rsidRDefault="004433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Place: No. 225 Tan Ha Street, Lam Ha Ward, </w:t>
      </w:r>
      <w:proofErr w:type="spellStart"/>
      <w:r>
        <w:rPr>
          <w:rFonts w:ascii="Arial" w:hAnsi="Arial" w:cs="Arial"/>
          <w:sz w:val="20"/>
          <w:szCs w:val="20"/>
        </w:rPr>
        <w:t>Kien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District,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4433D4" w:rsidRDefault="004433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Website </w:t>
      </w:r>
      <w:r w:rsidR="00E275A7">
        <w:rPr>
          <w:rFonts w:ascii="Arial" w:hAnsi="Arial" w:cs="Arial"/>
          <w:sz w:val="20"/>
          <w:szCs w:val="20"/>
        </w:rPr>
        <w:t xml:space="preserve">address for posting meeting documents: </w:t>
      </w:r>
      <w:hyperlink r:id="rId5" w:history="1">
        <w:r w:rsidR="00E275A7" w:rsidRPr="0030449E">
          <w:rPr>
            <w:rStyle w:val="Hyperlink"/>
            <w:rFonts w:ascii="Arial" w:hAnsi="Arial" w:cs="Arial"/>
            <w:sz w:val="20"/>
            <w:szCs w:val="20"/>
          </w:rPr>
          <w:t>http://gtdthp.com.vn</w:t>
        </w:r>
      </w:hyperlink>
    </w:p>
    <w:p w:rsidR="00E275A7" w:rsidRDefault="00E275A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33D4" w:rsidRDefault="004433D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433D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45327"/>
    <w:rsid w:val="00050E3D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00BF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557"/>
    <w:rsid w:val="003C4606"/>
    <w:rsid w:val="003D02CB"/>
    <w:rsid w:val="003D18D5"/>
    <w:rsid w:val="003D3B1C"/>
    <w:rsid w:val="003E4C50"/>
    <w:rsid w:val="003E60D6"/>
    <w:rsid w:val="003E73CA"/>
    <w:rsid w:val="003F3274"/>
    <w:rsid w:val="00402387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3D4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17C2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0F11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66BC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7C4C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2B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334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210D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5A7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5953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dthp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349</cp:revision>
  <dcterms:created xsi:type="dcterms:W3CDTF">2019-10-16T10:03:00Z</dcterms:created>
  <dcterms:modified xsi:type="dcterms:W3CDTF">2020-06-24T08:48:00Z</dcterms:modified>
</cp:coreProperties>
</file>